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CF235">
      <w:pPr>
        <w:spacing w:line="360" w:lineRule="auto"/>
        <w:jc w:val="center"/>
        <w:outlineLvl w:val="0"/>
        <w:rPr>
          <w:b/>
          <w:sz w:val="36"/>
          <w:szCs w:val="36"/>
          <w:highlight w:val="none"/>
        </w:rPr>
      </w:pPr>
      <w:bookmarkStart w:id="0" w:name="_Toc99301424"/>
      <w:r>
        <w:rPr>
          <w:b/>
          <w:sz w:val="36"/>
          <w:szCs w:val="36"/>
          <w:highlight w:val="none"/>
        </w:rPr>
        <w:t>第五章   采购需求</w:t>
      </w:r>
      <w:bookmarkEnd w:id="0"/>
    </w:p>
    <w:p w14:paraId="3DD1D4B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北京市公安局2026年度业务技术装备购置项目-基础保障</w:t>
      </w:r>
    </w:p>
    <w:p w14:paraId="4637BAD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运行装备（集中采购目录内部分）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采购需求</w:t>
      </w:r>
    </w:p>
    <w:p w14:paraId="023FD9B0">
      <w:pPr>
        <w:spacing w:after="0" w:line="360" w:lineRule="auto"/>
        <w:ind w:left="500" w:hanging="500"/>
        <w:contextualSpacing/>
        <w:jc w:val="both"/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lang w:eastAsia="zh-CN"/>
        </w:rPr>
        <w:t>一、采购标的</w:t>
      </w:r>
    </w:p>
    <w:p w14:paraId="79CDED8E">
      <w:pPr>
        <w:spacing w:after="0" w:line="360" w:lineRule="auto"/>
        <w:contextualSpacing/>
        <w:jc w:val="both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  <w:t>1.采购标的（货物需求一览表或简要服务内容及数量）</w:t>
      </w:r>
    </w:p>
    <w:tbl>
      <w:tblPr>
        <w:tblStyle w:val="32"/>
        <w:tblW w:w="84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031"/>
        <w:gridCol w:w="900"/>
        <w:gridCol w:w="1037"/>
        <w:gridCol w:w="1213"/>
        <w:gridCol w:w="1316"/>
        <w:gridCol w:w="1316"/>
      </w:tblGrid>
      <w:tr w14:paraId="0FCD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6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5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BD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3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1D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eastAsia="zh-CN" w:bidi="ar"/>
              </w:rPr>
              <w:t>是否接受进口产品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43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eastAsia="zh-CN" w:bidi="ar"/>
              </w:rPr>
              <w:t>是否属于“节能产品政府采购品目清单”中优先采购范围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21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eastAsia="zh-CN" w:bidi="ar"/>
              </w:rPr>
              <w:t>是否属于“环境标志产品政府采购品目清单”中优先采购范围</w:t>
            </w:r>
          </w:p>
        </w:tc>
      </w:tr>
      <w:tr w14:paraId="26B2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C47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2BF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A3彩色打印机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434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A3彩色打印机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7117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A4彩色多功能一体机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52B7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A3彩色打印机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5A5F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A4黑白打印机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5335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投影仪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55AA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A4彩色打印机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539B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扫描仪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7E6A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A4彩色打印机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3B41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0808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碎纸机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5AC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A4彩色打印机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0C43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A3彩色打印机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1032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碎纸机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D9B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A3黑白打印机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12B6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A4黑白打印机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6717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碎纸机（光盘）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916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A4彩色打印机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9CC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投影仪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5AF1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A4彩色多功能一体机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54F5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A4彩色多功能一体机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5247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A3彩色打印机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208E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A4彩色打印机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05A1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A3彩色打印机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5791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复印机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7DE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复印机（含装订）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D58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碎纸机（光盘）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6665A94">
      <w:pPr>
        <w:widowControl w:val="0"/>
        <w:numPr>
          <w:ilvl w:val="0"/>
          <w:numId w:val="0"/>
        </w:numPr>
        <w:spacing w:line="360" w:lineRule="auto"/>
        <w:ind w:leftChars="0"/>
        <w:contextualSpacing/>
        <w:rPr>
          <w:rFonts w:ascii="Times New Roman" w:hAnsi="Times New Roman" w:eastAsia="Calibri" w:cs="Times New Roman"/>
          <w:b/>
          <w:sz w:val="24"/>
          <w:szCs w:val="24"/>
          <w:highlight w:val="none"/>
          <w:lang w:val="en-US" w:eastAsia="en-US" w:bidi="ar-SA"/>
        </w:rPr>
      </w:pPr>
      <w:r>
        <w:rPr>
          <w:rFonts w:hint="eastAsia" w:ascii="Times New Roman" w:hAnsi="Times New Roman" w:eastAsia="Calibri" w:cs="Times New Roman"/>
          <w:b/>
          <w:sz w:val="24"/>
          <w:szCs w:val="24"/>
          <w:highlight w:val="none"/>
          <w:lang w:val="en-US" w:eastAsia="zh-CN" w:bidi="ar-SA"/>
        </w:rPr>
        <w:t>二、</w:t>
      </w:r>
      <w:r>
        <w:rPr>
          <w:rFonts w:ascii="Times New Roman" w:hAnsi="Times New Roman" w:eastAsia="Calibri" w:cs="Times New Roman"/>
          <w:b/>
          <w:sz w:val="24"/>
          <w:szCs w:val="24"/>
          <w:highlight w:val="none"/>
          <w:lang w:val="en-US" w:eastAsia="en-US" w:bidi="ar-SA"/>
        </w:rPr>
        <w:t>商务要求</w:t>
      </w:r>
    </w:p>
    <w:p w14:paraId="6B6E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2" w:firstLineChars="200"/>
        <w:contextualSpacing/>
        <w:jc w:val="left"/>
        <w:textAlignment w:val="auto"/>
        <w:rPr>
          <w:rFonts w:hint="eastAsia" w:ascii="宋体" w:hAnsi="宋体" w:eastAsia="宋体" w:cs="宋体"/>
          <w:b/>
          <w:bCs/>
          <w:i/>
          <w:kern w:val="0"/>
          <w:sz w:val="24"/>
          <w:szCs w:val="24"/>
          <w:highlight w:val="none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en-US"/>
        </w:rPr>
        <w:t>1.交付（实施）的时间（期限）和地点（范围）</w:t>
      </w:r>
    </w:p>
    <w:p w14:paraId="1569E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contextualSpacing/>
        <w:jc w:val="left"/>
        <w:textAlignment w:val="auto"/>
        <w:rPr>
          <w:rFonts w:hint="eastAsia" w:ascii="宋体" w:hAnsi="宋体" w:eastAsia="宋体" w:cs="宋体"/>
          <w:i w:val="0"/>
          <w:i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kern w:val="0"/>
          <w:sz w:val="24"/>
          <w:szCs w:val="24"/>
          <w:highlight w:val="none"/>
          <w:lang w:val="en-US" w:eastAsia="zh-CN"/>
        </w:rPr>
        <w:t>合同签订生效之日起60个日历日内，中标人将合同项下全部货物交付到采购人指定地点，并完成全部安装调试服务。</w:t>
      </w:r>
    </w:p>
    <w:p w14:paraId="1D6E9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2" w:firstLineChars="200"/>
        <w:contextualSpacing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en-US"/>
        </w:rPr>
        <w:t>2.付款条件（进度和方式）</w:t>
      </w:r>
    </w:p>
    <w:p w14:paraId="6C410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合同签订生效且财政经费到位后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个工作日内，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支付合同总金额的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0%预付款；设备到货安装调试完成，通过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到货验收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后财政经费到位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个工作日内，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支付合同总金额的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0%；所有设备最终验收合格、财政经费到位且由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提交由其开户银行出具的合同总金额的5%的履约保函正本后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个工作日内，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支付合同总金额的10%。质保期满后，如无质量问题，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退还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en-US"/>
        </w:rPr>
        <w:t>履约保函。</w:t>
      </w:r>
    </w:p>
    <w:p w14:paraId="4E21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每次付款前，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需向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提供与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所付金额相等的正规发票。</w:t>
      </w:r>
    </w:p>
    <w:p w14:paraId="59893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合同约定的付款期限及付款方式、付款额度等以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获得财政审批为准，因财政未及时审批及拨款的不视为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违约。</w:t>
      </w:r>
    </w:p>
    <w:p w14:paraId="15FF5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若出现货物本身质量问题或中标人未按合同约定要求供货，则采购人有权拒绝接收和付款，一切责任均由中标人自行承担。</w:t>
      </w:r>
    </w:p>
    <w:p w14:paraId="78F9E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2" w:firstLineChars="200"/>
        <w:contextualSpacing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en-US"/>
        </w:rPr>
        <w:t>3.包装和运输（如适用，须满足《关于印发〈商品包装政府采购需求标准（试行）〉、〈快递包装政府采购需求标准（试行）〉的通知》（财办库﹝2020﹞123号））</w:t>
      </w:r>
    </w:p>
    <w:p w14:paraId="4F91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需要在合同规定的到货期前10个日历日，向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提供详细的供货清单，由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确认。如果由于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没有及时通知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，由此造成的全部损失由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承担。</w:t>
      </w:r>
    </w:p>
    <w:p w14:paraId="408D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en-US"/>
        </w:rPr>
        <w:t>需安排运输保险并承担运费、保费。</w:t>
      </w:r>
    </w:p>
    <w:p w14:paraId="21ABF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2" w:firstLineChars="200"/>
        <w:contextualSpacing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en-US"/>
        </w:rPr>
        <w:t>4.售后服务（质保期）（如适用）</w:t>
      </w:r>
    </w:p>
    <w:p w14:paraId="7850C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contextualSpacing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项目终验后，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针对合同项下全部货物提供不少于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3年的免费质保期。</w:t>
      </w:r>
    </w:p>
    <w:p w14:paraId="54119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2" w:firstLineChars="200"/>
        <w:contextualSpacing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en-US"/>
        </w:rPr>
        <w:t>5.保险（如适用）</w:t>
      </w:r>
    </w:p>
    <w:p w14:paraId="7BF48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480" w:firstLineChars="200"/>
        <w:contextualSpacing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无</w:t>
      </w:r>
    </w:p>
    <w:p w14:paraId="171F413D">
      <w:pPr>
        <w:widowControl w:val="0"/>
        <w:numPr>
          <w:ilvl w:val="0"/>
          <w:numId w:val="0"/>
        </w:numPr>
        <w:spacing w:line="360" w:lineRule="auto"/>
        <w:ind w:leftChars="0"/>
        <w:contextualSpacing/>
        <w:rPr>
          <w:rFonts w:ascii="Times New Roman" w:hAnsi="Times New Roman" w:eastAsia="Calibri" w:cs="Times New Roman"/>
          <w:b/>
          <w:sz w:val="24"/>
          <w:szCs w:val="24"/>
          <w:highlight w:val="none"/>
          <w:lang w:val="en-US" w:eastAsia="en-US" w:bidi="ar-SA"/>
        </w:rPr>
      </w:pPr>
      <w:r>
        <w:rPr>
          <w:rFonts w:hint="eastAsia" w:ascii="Times New Roman" w:hAnsi="Times New Roman" w:eastAsia="Calibri" w:cs="Times New Roman"/>
          <w:b/>
          <w:sz w:val="24"/>
          <w:szCs w:val="24"/>
          <w:highlight w:val="none"/>
          <w:lang w:val="en-US" w:eastAsia="zh-CN" w:bidi="ar-SA"/>
        </w:rPr>
        <w:t>三、</w:t>
      </w:r>
      <w:r>
        <w:rPr>
          <w:rFonts w:ascii="Times New Roman" w:hAnsi="Times New Roman" w:eastAsia="Calibri" w:cs="Times New Roman"/>
          <w:b/>
          <w:sz w:val="24"/>
          <w:szCs w:val="24"/>
          <w:highlight w:val="none"/>
          <w:lang w:val="en-US" w:eastAsia="en-US" w:bidi="ar-SA"/>
        </w:rPr>
        <w:t>技术要求</w:t>
      </w:r>
    </w:p>
    <w:p w14:paraId="379F0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2" w:firstLineChars="200"/>
        <w:contextualSpacing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en-US"/>
        </w:rPr>
        <w:t>1. 基本要求</w:t>
      </w:r>
    </w:p>
    <w:p w14:paraId="3A657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480" w:firstLineChars="200"/>
        <w:contextualSpacing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en-US" w:bidi="ar-SA"/>
        </w:rPr>
        <w:t>1.1 采购标的需实现的功能或者目标</w:t>
      </w:r>
    </w:p>
    <w:p w14:paraId="189ED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480" w:firstLineChars="200"/>
        <w:contextualSpacing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为北京市公安局直属单位提供装订机、打孔机等设备。</w:t>
      </w:r>
    </w:p>
    <w:p w14:paraId="08B61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480" w:firstLineChars="200"/>
        <w:contextualSpacing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en-US" w:bidi="ar-SA"/>
        </w:rPr>
        <w:t>1.2 需执行的国家相关标准、行业标准、地方标准或者其他标准、规范</w:t>
      </w:r>
    </w:p>
    <w:p w14:paraId="7964C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480" w:firstLineChars="200"/>
        <w:contextualSpacing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详见技术参数要求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 w:bidi="ar-SA"/>
        </w:rPr>
        <w:t>。</w:t>
      </w:r>
    </w:p>
    <w:p w14:paraId="02589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480" w:firstLineChars="200"/>
        <w:contextualSpacing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en-US" w:bidi="ar-SA"/>
        </w:rPr>
        <w:t>服务内容及要求/货物技术要求</w:t>
      </w:r>
    </w:p>
    <w:p w14:paraId="4AD670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</w:pPr>
    </w:p>
    <w:tbl>
      <w:tblPr>
        <w:tblStyle w:val="32"/>
        <w:tblW w:w="808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9"/>
        <w:gridCol w:w="755"/>
        <w:gridCol w:w="685"/>
        <w:gridCol w:w="4427"/>
      </w:tblGrid>
      <w:tr w14:paraId="227F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6C4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eastAsia="zh-CN" w:bidi="ar"/>
              </w:rPr>
              <w:t>序号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FEB9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eastAsia="zh-CN" w:bidi="ar"/>
              </w:rPr>
              <w:t>名称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04F3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B6F5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1849">
            <w:pPr>
              <w:widowControl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 w:bidi="ar"/>
              </w:rPr>
              <w:t>技术参数</w:t>
            </w:r>
          </w:p>
        </w:tc>
      </w:tr>
      <w:tr w14:paraId="2D9B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C3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EE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F8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61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38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投标产品须提供依据 YD/T 1095（UPS）及 YD/T 799-2024（电池） 标准；</w:t>
            </w:r>
          </w:p>
          <w:p w14:paraId="2F7AE8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2.含32只12V100AH电池；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3.输入输出：三进三出；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容量20kVA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直流电压：384VDC或480VDC 电池节数16+16或20+20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配备配套电池柜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标配电池线1条（2芯）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A81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5F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58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F2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EC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8A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1.投标产品须提供依据 YD/T 1095（UPS）及 YD/T 799-2024（电池） 标准；</w:t>
            </w:r>
          </w:p>
          <w:p w14:paraId="02241F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2.额定容量：≥100kVA；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3.输入方式：三相+N线+地线；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4.输入电流谐波：&lt;3%线性负载； &lt;5%非线性负载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5.输出方式：三相+N线+地线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6.输入功率因数：≥0.99，输出功率因数：1.0；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7.输出过载时间：102-110%负载≥60分钟，111-125%负载≥10分钟，126-150%负载≥1分钟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8.在线双变换模式效率：≥96%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9.ECO节能模式效率：≥99%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BFC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B2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1F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A3彩色打印机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68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8E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1.A3彩色激光打印机；</w:t>
            </w:r>
          </w:p>
          <w:p w14:paraId="3E77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2.接口:不低于USB 2.0；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3.支持有线网络打印，不具备无线网络功能；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4.支持自动双面打印；</w:t>
            </w:r>
          </w:p>
          <w:p w14:paraId="3FAD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5.打印速度:≥28ppm；</w:t>
            </w:r>
          </w:p>
          <w:p w14:paraId="4C0C7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6.适配使用单位现有国产操作系统；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★7.投标产品须获得国家确定的认证机构出具的、处于有效期内的节能产品认证证书；</w:t>
            </w:r>
          </w:p>
          <w:p w14:paraId="2B236245">
            <w:pPr>
              <w:keepNext w:val="0"/>
              <w:keepLines w:val="0"/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★8.投标产品须提供中国国家强制性产品3C认证证书。</w:t>
            </w:r>
          </w:p>
        </w:tc>
      </w:tr>
      <w:tr w14:paraId="315A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8E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75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A3彩色打印机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84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7D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1B1C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1.A3彩色激光打印机；</w:t>
            </w:r>
          </w:p>
          <w:p w14:paraId="77377578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2.接口:不低于USB 2.0；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3.支持有线网络打印，不具备无线网络功能；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4.支持自动双面打印；</w:t>
            </w:r>
          </w:p>
          <w:p w14:paraId="229E2060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5.打印速度:≥28ppm</w:t>
            </w:r>
          </w:p>
          <w:p w14:paraId="79AD8D45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6.适配使用单位现有国产操作系统；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★7.投标产品须获得国家确定的认证机构出具的、处于有效期内的节能产品认证证书；</w:t>
            </w:r>
          </w:p>
          <w:p w14:paraId="1C53BB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★8.投标产品须提供中国国家强制性产品3C认证证书。</w:t>
            </w:r>
          </w:p>
        </w:tc>
      </w:tr>
      <w:tr w14:paraId="5FE6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19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8F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A4彩色多功能一体机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E6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F9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3E0C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1.A4彩色激光多功能一体机；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2.多功能：包括打印、扫描、复印；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3.支持自动双面复印、双面打印、双面扫描；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4.接口:不低于USB 2.0；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5.打印速度:≥25ppm；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6.复印速度（黑白、彩色）:≥20ppm；</w:t>
            </w:r>
          </w:p>
          <w:p w14:paraId="1C1A3BC7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7.支持有线网络连接，不具备无线网络功能；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8.适配使用单位现有国产操作系统；</w:t>
            </w:r>
          </w:p>
          <w:p w14:paraId="6F1450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.投标产品须提供中国国家强制性产品3C认证证书。</w:t>
            </w:r>
          </w:p>
        </w:tc>
      </w:tr>
      <w:tr w14:paraId="169E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66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3D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A3彩色打印机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D1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F2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07E7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1.A3彩色激光打印机；</w:t>
            </w:r>
          </w:p>
          <w:p w14:paraId="5E0FC444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2.接口:不低于USB 2.0；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3.支持有线网络打印，不具备无线网络功能；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4.支持自动双面打印；</w:t>
            </w:r>
          </w:p>
          <w:p w14:paraId="1E387AC0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5.打印速度:≥28ppm</w:t>
            </w:r>
          </w:p>
          <w:p w14:paraId="64340FC8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6.适配使用单位现有国产操作系统；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★7.投标产品须获得国家确定的认证机构出具的、处于有效期内的节能产品认证证书；</w:t>
            </w:r>
          </w:p>
          <w:p w14:paraId="480EA4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★8.投标产品须提供中国国家强制性产品3C认证证书。</w:t>
            </w:r>
          </w:p>
        </w:tc>
      </w:tr>
      <w:tr w14:paraId="7F9B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A5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FC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A4黑白打印机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31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71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B45E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1.激光打印机；</w:t>
            </w:r>
          </w:p>
          <w:p w14:paraId="4621675E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2.接口:不低于USB 2.0；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3.支持有线网络打印，不具备无线网络功能；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4.支持自动双面打印；</w:t>
            </w:r>
          </w:p>
          <w:p w14:paraId="12C0353A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5.打印速度:≥15ppm；</w:t>
            </w:r>
          </w:p>
          <w:p w14:paraId="5288F13A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6.适配使用单位现有国产操作系统；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★7.投标产品须获得国家确定的认证机构出具的、处于有效期内的节能产品认证证书；</w:t>
            </w:r>
          </w:p>
          <w:p w14:paraId="13CAD3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★8.投标产品须提供中国国家强制性产品3C认证证书。</w:t>
            </w:r>
          </w:p>
        </w:tc>
      </w:tr>
      <w:tr w14:paraId="4688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F4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8A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投影仪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7A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78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037E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1.光学变焦：支持光学变焦；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2.对焦方式：手动；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3.显示比例：4:3 16:9 16:10；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.投射比：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≥1.5；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5.ISO亮度：≥4200lm；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6.对比度：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20000：1；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7.产品净重：≤2.5kg；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8.安装方式：桌上正投 桌上背投 吊装正投 吊装背投；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9.投影光源：灯泡；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10.标准分辨率：1920×1280；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11.显示技术：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DLP；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12.接口：配备HDMI、VGA（输入/输出）、复合视频、S-视频、USB Type-A/Mini-B以及RS232串口，连接方式多样；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13.音频：内置10W扬声器，支持3.5mm音频输入/输出；</w:t>
            </w:r>
          </w:p>
          <w:p w14:paraId="025EEEF1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14.具有畸形矫正功能；</w:t>
            </w:r>
          </w:p>
          <w:p w14:paraId="7DB8E4F0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★15.投标产品须提供中国国家强制性产品3C认证证书。</w:t>
            </w:r>
          </w:p>
        </w:tc>
      </w:tr>
      <w:tr w14:paraId="2F6D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A3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44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A4彩色打印机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10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7F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54C0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1.A4彩色激光打印机；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2.双核处理器：≥800MHZ；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3.内存：≥256MB；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4.打印速度：≥22PPM；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5.打印分辨率（垂直、水平）：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1200*1200dpi；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6.2行LCD显示屏；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7.黑彩同速；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8.自动双面打印；</w:t>
            </w:r>
          </w:p>
          <w:p w14:paraId="58889882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9.支持有线网络打印，不具备无线网络功能；</w:t>
            </w:r>
          </w:p>
          <w:p w14:paraId="055A4758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10.适配使用单位现有国产操作系统；</w:t>
            </w:r>
          </w:p>
          <w:p w14:paraId="58AD71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★11.投标产品须获得国家确定的认证机构出具的、处于有效期内的节能产品认证证书。</w:t>
            </w:r>
          </w:p>
          <w:p w14:paraId="77A0F8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★12.投标产品须提供中国国家强制性产品3C认证证书。</w:t>
            </w:r>
          </w:p>
        </w:tc>
      </w:tr>
      <w:tr w14:paraId="464A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BD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40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扫描仪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8C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96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3D88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#1.幅面：A4；</w:t>
            </w:r>
          </w:p>
          <w:p w14:paraId="2F8629FC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#2.分辨率≥600*600dpi；</w:t>
            </w:r>
          </w:p>
          <w:p w14:paraId="1E2714DA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3.自动双面，扫描速度≥65张/分钟；</w:t>
            </w:r>
          </w:p>
          <w:p w14:paraId="610ED7D7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4.USB3.0端口；</w:t>
            </w:r>
          </w:p>
          <w:p w14:paraId="406421AA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5.支持国产操作系统。</w:t>
            </w:r>
          </w:p>
          <w:p w14:paraId="7903018D">
            <w:pPr>
              <w:keepNext w:val="0"/>
              <w:keepLines w:val="0"/>
              <w:widowControl/>
              <w:suppressLineNumbers w:val="0"/>
              <w:spacing w:after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★6.投标产品须提供中国国家强制性产品3C认证证书。</w:t>
            </w:r>
          </w:p>
        </w:tc>
      </w:tr>
      <w:tr w14:paraId="12A1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B9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16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A4彩色打印机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F5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C2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5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#1.A4彩色激光打印机；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2.双核处理器：≥800MHz；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3.内存：≥256MB；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4.打印速度：≥22ppm；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5.打印分辨率（垂直、水平）：≥1200*1200dpi；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#6.自动双面打印；</w:t>
            </w:r>
          </w:p>
          <w:p w14:paraId="328A6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7.支持有线网络打印，不具备无线网络功能；</w:t>
            </w:r>
          </w:p>
          <w:p w14:paraId="293A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8.适配使用单位现有国产操作系统；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★9.投标产品须获得国家确定的认证机构出具的、处于有效期内的节能产品认证证书；</w:t>
            </w:r>
          </w:p>
          <w:p w14:paraId="4A6BFA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★10.投标产品须提供中国国家强制性产品3C认证证书。</w:t>
            </w:r>
          </w:p>
        </w:tc>
      </w:tr>
      <w:tr w14:paraId="220A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19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1E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98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88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CE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1.支持彩色复印、打印；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2.预热时间≤24秒；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#3.支持自动双面扫描、双面复印、双面打印；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4.连续复印张数可达999张；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5.打印速度≥35ppm；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6.彩色复印速度≥30ppm；</w:t>
            </w:r>
          </w:p>
          <w:p w14:paraId="5AF056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7.扫描分辨率≥1200dpi；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#8.纸盒可支持尺寸A3；</w:t>
            </w:r>
          </w:p>
          <w:p w14:paraId="76DCCF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9.硬盘容量≥320GB</w:t>
            </w:r>
          </w:p>
          <w:p w14:paraId="1C2B45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10.适配使用单位现有国产操作系统；</w:t>
            </w:r>
          </w:p>
          <w:p w14:paraId="4A1A8B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★11.投标产品须提供中国国家强制性产品3C认证证书。</w:t>
            </w:r>
          </w:p>
        </w:tc>
      </w:tr>
      <w:tr w14:paraId="0623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6D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2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碎纸机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E9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06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91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1.可碎介质：纸、卡、光盘、带钉碎纸；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2.进口支持光盘、纸张；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3.额定碎纸张数：≥18张A4纸/1次；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4.碎纸效果：≤2*10mm；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5.具有防堵退纸功能；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6.碎纸速度：≥2m/min；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7.连续碎纸时间：≥60分钟；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8.碎屑桶容积：≥32L；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9.电源电压：220V。</w:t>
            </w:r>
          </w:p>
        </w:tc>
      </w:tr>
      <w:tr w14:paraId="41AF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EB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29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A4彩色打印机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0C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06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1.A4幅面彩色激光打印机；</w:t>
            </w:r>
          </w:p>
          <w:p w14:paraId="425B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2.首页输出时间：≤15秒；</w:t>
            </w:r>
          </w:p>
          <w:p w14:paraId="2764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3.打印速度：黑白、彩色≥25PPM；</w:t>
            </w:r>
          </w:p>
          <w:p w14:paraId="5F5E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4.分辨率：≥600X600dpi；</w:t>
            </w:r>
          </w:p>
          <w:p w14:paraId="18A9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5.标配内存：≥128 MB </w:t>
            </w:r>
          </w:p>
          <w:p w14:paraId="510E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6.处理器频率：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800MHz；</w:t>
            </w:r>
          </w:p>
          <w:p w14:paraId="79D5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7.输入：≥250页纸盒+单页多用途纸盒；</w:t>
            </w:r>
          </w:p>
          <w:p w14:paraId="2773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8.输出：≥100页出纸盒；</w:t>
            </w:r>
          </w:p>
          <w:p w14:paraId="7FDC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9.接口：USB2.0，10/100M以太网口接口； </w:t>
            </w:r>
          </w:p>
          <w:p w14:paraId="3750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10.介质；纸张(轻型普通纸、普通纸)； </w:t>
            </w:r>
          </w:p>
          <w:p w14:paraId="3EE2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11.标配自动双面打印；</w:t>
            </w:r>
          </w:p>
          <w:p w14:paraId="6322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12.保修：≥一年有限保修；</w:t>
            </w:r>
          </w:p>
          <w:p w14:paraId="4249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13.适配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使用单位现有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国产操作系统；</w:t>
            </w:r>
          </w:p>
          <w:p w14:paraId="1AC7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14.电源电压：220伏特；</w:t>
            </w:r>
          </w:p>
          <w:p w14:paraId="3BEB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★15.投标产品须获得国家确定的认证机构出具的、处于有效期内的节能产品认证证书；</w:t>
            </w:r>
          </w:p>
          <w:p w14:paraId="0A7F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★16.投标产品须提供中国国家强制性产品3C认证证书。</w:t>
            </w:r>
          </w:p>
        </w:tc>
      </w:tr>
      <w:tr w14:paraId="3B75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8E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70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A3彩色打印机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FC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3C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首页输出时间：≤16秒/黑白，17秒/彩色；</w:t>
            </w:r>
          </w:p>
          <w:p w14:paraId="4A22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打印速度：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20PPM，黑白彩色同速；</w:t>
            </w:r>
          </w:p>
          <w:p w14:paraId="04CF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分辨率：≥600x600dpi；</w:t>
            </w:r>
          </w:p>
          <w:p w14:paraId="78189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内存：≥1GB；</w:t>
            </w:r>
          </w:p>
          <w:p w14:paraId="73C5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处理器频率：≥1GHz；</w:t>
            </w:r>
          </w:p>
          <w:p w14:paraId="508B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输入：≥500页纸盒×2；（可扩展至≥1000页）</w:t>
            </w:r>
          </w:p>
          <w:p w14:paraId="6C1F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sz w:val="22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输出：≥250页出纸盒；</w:t>
            </w:r>
          </w:p>
          <w:p w14:paraId="1C235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接口：USB2.0，10/100M网络接口；</w:t>
            </w:r>
          </w:p>
          <w:p w14:paraId="1171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打印：标配自动双面打印单元；</w:t>
            </w:r>
          </w:p>
          <w:p w14:paraId="0F940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选件：≥500页纸盒</w:t>
            </w:r>
          </w:p>
          <w:p w14:paraId="11610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sz w:val="22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11.随机硒鼓：黑色硒鼓（≥7000页），彩色硒鼓（每色≥7300页）；</w:t>
            </w:r>
          </w:p>
          <w:p w14:paraId="5D66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支持纸张类型：普通纸；</w:t>
            </w:r>
          </w:p>
          <w:p w14:paraId="795B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适配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使用单位现有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国产操作系统；</w:t>
            </w:r>
          </w:p>
          <w:p w14:paraId="5592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支持的介质尺寸：纸盒1：A3、A4、A5、A6等；纸盒2：A3、A4、A5、B4、B5等；</w:t>
            </w:r>
          </w:p>
          <w:p w14:paraId="1CE1A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sz w:val="22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选配纸盒：A3、A4、B4、B5等；</w:t>
            </w:r>
          </w:p>
          <w:p w14:paraId="632B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打印噪声：≤49dB（A）</w:t>
            </w:r>
          </w:p>
          <w:p w14:paraId="70A0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★17.投标产品须获得国家确定的认证机构出具的、处于有效期内的节能产品认证证书；</w:t>
            </w:r>
          </w:p>
          <w:p w14:paraId="01C5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★18.投标产品须提供中国国家强制性产品3C认证证书。</w:t>
            </w:r>
          </w:p>
        </w:tc>
      </w:tr>
      <w:tr w14:paraId="37CD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E7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F3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碎纸机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6B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59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F1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可碎介质：纸、卡、光盘、带钉碎纸；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2.进口支持光盘、纸张；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3.额定碎纸张数：≥18张A4纸/1次；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4.碎纸效果：≤2*10mm；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5.具有防堵退纸功能；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6.碎纸速度：≥2m/min；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7.连续碎纸时间：≥60分钟；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8.碎屑桶容积：≥32L；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9.电源电压：220V。</w:t>
            </w:r>
          </w:p>
          <w:p w14:paraId="0D39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10.安全触停。</w:t>
            </w:r>
          </w:p>
        </w:tc>
      </w:tr>
      <w:tr w14:paraId="3147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49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51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A3黑白打印机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C1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EB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71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1.最大打印幅面 A3；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2.最高分辨率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1200×1200dpi；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3.黑白打印速度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25ppm；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4.打印语言 PCL5e，PCL6，PostScript3，接口类型 USB2.0；</w:t>
            </w:r>
          </w:p>
          <w:p w14:paraId="2EA68F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★5.投标产品须获得国家确定的认证机构出具的、处于有效期内的节能产品认证证书；</w:t>
            </w:r>
          </w:p>
          <w:p w14:paraId="6131DD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★6.投标产品须提供中国国家强制性产品3C认证证书。</w:t>
            </w:r>
          </w:p>
        </w:tc>
      </w:tr>
      <w:tr w14:paraId="7976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42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E7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A4黑白打印机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00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02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F1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最大打印幅面 A4；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2.最高分辨率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1200×1200dpi；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3.黑白打印速度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4.打印语言 PCL5，PCL6，PostScript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，接口类型 USB2.0；</w:t>
            </w:r>
          </w:p>
          <w:p w14:paraId="744D68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★5.投标产品须获得国家确定的认证机构出具的、处于有效期内的节能产品认证证书；</w:t>
            </w:r>
          </w:p>
          <w:p w14:paraId="212F86F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★6.投标产品须提供中国国家强制性产品3C认证证书。</w:t>
            </w:r>
          </w:p>
        </w:tc>
      </w:tr>
      <w:tr w14:paraId="079A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75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ED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碎纸机（光盘）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31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09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1.碎纸宽度(mm)： ≥230 mm（三入口）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2.碎纸能力 (A4/70g、张/次)：≥ 15张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3.碎纸效果 (mm)：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2*10 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4.碎卡效果：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6mm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5.碎光盘效果：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6.碎纸速度(M/min)： ≥3米/分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7.可碎范围：纸、卡、光盘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8.碎纸桶容量(升)：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9.噪音(分贝)：≤58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10.功率（W）：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11.过热保护：支持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12.过载保护：支持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13.纸满显示：支持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14.连续工作≥0.5小时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2A0B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15.机器具备液晶屏；中文文字显示机器状态。</w:t>
            </w:r>
          </w:p>
        </w:tc>
      </w:tr>
      <w:tr w14:paraId="5262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C0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85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A4彩色打印机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6C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6B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055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打印类型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彩色激光；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2.打印速度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25ppm（单面），15ipm（双面）；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3.打印分辨率(垂直)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600dpi；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4.打印分辨率(水平)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600dpi；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5.首页输出时间(彩色)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6.有线网卡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7.双面功能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8.适配现有操作系统；</w:t>
            </w:r>
          </w:p>
          <w:p w14:paraId="085C5F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9.内存容量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256MB；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10.月打印量 最大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40000页；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11.最大打印幅面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12.能效等级：1级，待机（就绪）功耗≤7W，睡眠功耗≤1W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13.处理器：≥1000MHz；</w:t>
            </w:r>
          </w:p>
          <w:p w14:paraId="794259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★14.投标产品须获得国家确定的认证机构出具的、处于有效期内的节能产品认证证书；</w:t>
            </w:r>
          </w:p>
          <w:p w14:paraId="5A66351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★15.投标产品须提供中国国家强制性产品3C认证证书。</w:t>
            </w:r>
          </w:p>
        </w:tc>
      </w:tr>
      <w:tr w14:paraId="2477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27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6D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投影仪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02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0D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E91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光源类型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激光；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2.接口 RJ45；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3.无线投影 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4.对焦 自动+手动；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5.梯形矫正 四向矫正；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6.镜头位移 水平+垂直；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7.标准分辨率 ≥1920X1200dpi；</w:t>
            </w:r>
          </w:p>
          <w:p w14:paraId="683AB3D3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投影光源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激光；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9.显示技术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单片LCD</w:t>
            </w:r>
            <w:r>
              <w:rPr>
                <w:rFonts w:hint="eastAsia" w:eastAsia="宋体"/>
                <w:color w:val="auto"/>
                <w:sz w:val="22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10.含投影幕，投影幕尺寸 120寸16：9电动幕外壳尺寸：≤3000×100×100mm，有效画面尺寸：2660×1500mm；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11.幕布分类 电动幕；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12.控制方式 线控+遥控；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13.安装方式：桌上正投 桌上背投 吊装正投 吊装背投；</w:t>
            </w:r>
          </w:p>
          <w:p w14:paraId="4E6CE09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★14.投标产品须提供中国国家强制性产品3C认证证书。</w:t>
            </w:r>
          </w:p>
        </w:tc>
      </w:tr>
      <w:tr w14:paraId="6DE7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D6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D4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A4彩色多功能一体机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FF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A3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57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支持自动彩色双面打印、扫描功能；</w:t>
            </w:r>
          </w:p>
          <w:p w14:paraId="4EEC29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纸盒容量：≥150张；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3.类型：激光或LED打印；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4.打印速度：≥15ppm；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5.接口类型：支持网络；</w:t>
            </w:r>
          </w:p>
          <w:p w14:paraId="4BE4B0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.投标产品须提供中国国家强制性产品3C认证证书。</w:t>
            </w:r>
          </w:p>
        </w:tc>
      </w:tr>
      <w:tr w14:paraId="4CC1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EA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0C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A4彩色多功能一体机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63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82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55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支持彩色自动双面打印、扫描功能；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2.纸盒容量：≥150张；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3.类型：激光或LED打印；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4.打印速度：≥15ppm；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5.接口类型：支持网络；</w:t>
            </w:r>
          </w:p>
          <w:p w14:paraId="161544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.投标产品须提供中国国家强制性产品3C认证证书。</w:t>
            </w:r>
          </w:p>
        </w:tc>
      </w:tr>
      <w:tr w14:paraId="0776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CD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03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A3彩色打印机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A6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89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47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支持彩色打印、自动双面打印；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2.纸盒容量：≥200张；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3.打印机内存：≥192MB；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4.供纸方式：单页和纸盒；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5.类型：激光打印机；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6.接口类型：支持网络；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7.打印速率：≥20ppm；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8.打印分辨率：≥600dpi；</w:t>
            </w:r>
          </w:p>
          <w:p w14:paraId="0693BCC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★9.投标产品须获得国家确定的认证机构出具的、处于有效期内的节能产品认证证书；</w:t>
            </w:r>
          </w:p>
          <w:p w14:paraId="3413FC4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★10.投标产品须提供中国国家强制性产品3C认证证书。</w:t>
            </w:r>
          </w:p>
        </w:tc>
      </w:tr>
      <w:tr w14:paraId="1117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79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99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A4彩色打印机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9B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04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CEE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A4彩色激光打印机；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2.打印方式：彩色激光；</w:t>
            </w:r>
          </w:p>
          <w:p w14:paraId="4D7494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3.打印速度：不小于25页/分钟(单面)；</w:t>
            </w:r>
          </w:p>
          <w:p w14:paraId="641A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4.分辨率：不小于600*600dpi；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5.双面打印：自动；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6.供纸方式：自动；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7.纸张输入容量：≥250页；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8.最大支持幅面尺寸：A4；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9.内存容量：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256MB；</w:t>
            </w:r>
          </w:p>
          <w:p w14:paraId="2A61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10.网络打印：支持有线网络；</w:t>
            </w:r>
          </w:p>
          <w:p w14:paraId="475E4D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★11.投标产品须获得国家确定的认证机构出具的、处于有效期内的节能产品认证证书；</w:t>
            </w:r>
          </w:p>
          <w:p w14:paraId="0FA3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★12.投标产品须提供中国国家强制性产品3C认证证书。</w:t>
            </w:r>
          </w:p>
        </w:tc>
      </w:tr>
      <w:tr w14:paraId="4395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23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EA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A3彩色打印机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94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8C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1.双面打印 自动；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2.纸盒容量 ≥250张；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3.供纸方式 单页和纸盒；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4.打印机内存 ≥192MB；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5.类型 激光打印机；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6.接口类型 网络和USB2.0及以上；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7.打印速率(A4) ≥20ppm；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8.打印分辨率 ≥600dpi；</w:t>
            </w:r>
          </w:p>
          <w:p w14:paraId="29F3DD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★9.投标产品须获得国家确定的认证机构出具的、处于有效期内的节能产品认证证书；</w:t>
            </w:r>
          </w:p>
          <w:p w14:paraId="2FE5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★10.投标产品须提供中国国家强制性产品3C认证证书。</w:t>
            </w:r>
          </w:p>
        </w:tc>
      </w:tr>
      <w:tr w14:paraId="5305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A9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D0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32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C8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1.携带硬盘；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2.预热时间≤24秒；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3.支持自动双面扫描、双面复印；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4.连续复印张数1-999张；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5.打印速度、复印速度不小于35ppm；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6.扫描分辨率不小于1200dpi；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7.纸盒可支持尺寸A3；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8.支持现有操作系统；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9.硬盘容量不小于256GB；</w:t>
            </w:r>
          </w:p>
          <w:p w14:paraId="43BD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2"/>
                <w:szCs w:val="28"/>
                <w:highlight w:val="none"/>
                <w:lang w:val="en-US" w:eastAsia="zh-CN"/>
              </w:rPr>
              <w:t>★10.投标产品须提供中国国家强制性产品3C认证证书。</w:t>
            </w:r>
          </w:p>
        </w:tc>
      </w:tr>
      <w:tr w14:paraId="6652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66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4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复印机（含装订）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84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5A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1.网络打印：支持有线网络打印；</w:t>
            </w:r>
          </w:p>
          <w:p w14:paraId="0BCA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2.彩色模式最佳打印分辨率：不小于1200*1200dpi；</w:t>
            </w:r>
          </w:p>
          <w:p w14:paraId="1E4E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3.黑白模式最佳打印分辨率：不小于1200*1200dpi；</w:t>
            </w:r>
          </w:p>
          <w:p w14:paraId="12F7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4.单面支持纸张尺寸：A3 A4 A5；</w:t>
            </w:r>
          </w:p>
          <w:p w14:paraId="693D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5.输稿器纸张输入容量：&gt;60页；</w:t>
            </w:r>
          </w:p>
          <w:p w14:paraId="1CF18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6.端口：USB2.0及以上；</w:t>
            </w:r>
          </w:p>
          <w:p w14:paraId="3C2F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7.打印功能：自动双面；</w:t>
            </w:r>
          </w:p>
          <w:p w14:paraId="1B19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8.扫描功能：平板式+输稿器；</w:t>
            </w:r>
          </w:p>
          <w:p w14:paraId="34A7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9.连接方式：有线 局域网 USB；</w:t>
            </w:r>
          </w:p>
          <w:p w14:paraId="52D2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10.打印速度：≥35页/分；</w:t>
            </w:r>
          </w:p>
          <w:p w14:paraId="5306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11.纸张输入容量：不低于500页以上；</w:t>
            </w:r>
          </w:p>
          <w:p w14:paraId="7FC2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12.最大支持幅面：A3；</w:t>
            </w:r>
          </w:p>
          <w:p w14:paraId="18F3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13.输稿器：支持输稿器；</w:t>
            </w:r>
          </w:p>
          <w:p w14:paraId="66CB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14.基础功能：复印 扫描 打印 装订；</w:t>
            </w:r>
          </w:p>
          <w:p w14:paraId="2400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15.类型：彩色；</w:t>
            </w:r>
          </w:p>
          <w:p w14:paraId="0AB3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16.装订：鞍式装订器，复印机输出端预装装订模块，支持自动完成输出页装订成册。</w:t>
            </w:r>
          </w:p>
          <w:p w14:paraId="1F82D8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★17.投标产品须提供中国国家强制性产品3C认证证书。</w:t>
            </w:r>
          </w:p>
        </w:tc>
      </w:tr>
      <w:tr w14:paraId="1D94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A7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9C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碎纸机（光盘）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AC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05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1.可碎介质：纸、卡、光盘、带钉碎纸；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2.进口支持光盘、纸张；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3.额定碎纸张数：≥18张A4纸/1次；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4.碎纸效果：≤2*10mm；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5.具有防堵退纸功能；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6.碎纸速度：≥2m/min；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7.连续碎纸时间：≥60分钟；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8.碎屑桶容积：≥32L；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9.电源电压：220V。</w:t>
            </w:r>
          </w:p>
        </w:tc>
      </w:tr>
    </w:tbl>
    <w:p w14:paraId="357ED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contextualSpacing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2777A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contextualSpacing/>
        <w:textAlignment w:val="auto"/>
        <w:rPr>
          <w:rFonts w:hint="eastAsia" w:ascii="宋体" w:hAnsi="宋体" w:eastAsia="宋体" w:cs="宋体"/>
          <w:b/>
          <w:bCs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3.验收标准</w:t>
      </w:r>
    </w:p>
    <w:p w14:paraId="2260C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项目建设完成（即项目实施完毕并稳定运行）后，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根据项目实施进度计划，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采购人和中标人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双方依据合同约定的系统功能和性能等要求，组织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到货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验收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中标人做好现场管理。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应提供由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出具的合同项下全部设备原厂售后服务承诺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。验收合格后，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采购人和中标人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双方签字认可，出具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到货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验收报告。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质保期内，设备使用出现问题，中标人应提供技术援助。</w:t>
      </w:r>
    </w:p>
    <w:p w14:paraId="35E97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项目通过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到货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验收后进入至少为期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个日历日的试运行期，期间如发生问题，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自发生问题之日起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试运行期将予以延长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个日历日。</w:t>
      </w:r>
    </w:p>
    <w:p w14:paraId="0CF6B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延长期限内，再次发生问题的，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有权根据本合同第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条的规定，终止合同并追究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的违约及赔偿责任。</w:t>
      </w:r>
    </w:p>
    <w:p w14:paraId="0D67A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试运行期满后，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采购人和中标人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双方共同组成验收小组，经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确认后按照技术合同约定的验收标准和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装备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项目管理相关规定进行最终验收。通过后出具最终验收报告。</w:t>
      </w:r>
    </w:p>
    <w:p w14:paraId="79502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验收不合格的，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有权终止合同并追究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的违约及赔偿责任。</w:t>
      </w:r>
    </w:p>
    <w:p w14:paraId="4460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contextualSpacing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4.其他要求（如有）</w:t>
      </w:r>
    </w:p>
    <w:p w14:paraId="684D2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如果属于政务信息系统项目，其采购需求还应当符合《政务信息系统政府采购管理暂行办法》（财库〔2017〕210号）的相关要求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4E897B7">
      <w:pPr>
        <w:spacing w:line="360" w:lineRule="auto"/>
        <w:contextualSpacing/>
        <w:rPr>
          <w:rFonts w:hint="default"/>
          <w:sz w:val="24"/>
          <w:highlight w:val="none"/>
          <w:lang w:val="en-US" w:eastAsia="zh-CN"/>
        </w:rPr>
      </w:pPr>
    </w:p>
    <w:p w14:paraId="70D2ADB4">
      <w:bookmarkStart w:id="1" w:name="_GoBack"/>
      <w:bookmarkEnd w:id="1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744569C"/>
    <w:multiLevelType w:val="singleLevel"/>
    <w:tmpl w:val="0744569C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DE44060"/>
    <w:rsid w:val="42FC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2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4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3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4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6248</Words>
  <Characters>7649</Characters>
  <Lines>0</Lines>
  <Paragraphs>0</Paragraphs>
  <TotalTime>0</TotalTime>
  <ScaleCrop>false</ScaleCrop>
  <LinksUpToDate>false</LinksUpToDate>
  <CharactersWithSpaces>7742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LZ</cp:lastModifiedBy>
  <dcterms:modified xsi:type="dcterms:W3CDTF">2026-07-09T02:48:11Z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eyJoZGlkIjoiYWYwMGRlZTcyOWNjODRjYzgxOTBkZGNlN2RkNzY1MGEiLCJ1c2VySWQiOiIxNTUxNTE4MDk2In0=</vt:lpwstr>
  </property>
  <property fmtid="{D5CDD505-2E9C-101B-9397-08002B2CF9AE}" pid="3" name="KSOProductBuildVer">
    <vt:lpwstr>2052-12.1.0.26895</vt:lpwstr>
  </property>
  <property fmtid="{D5CDD505-2E9C-101B-9397-08002B2CF9AE}" pid="4" name="ICV">
    <vt:lpwstr>890FFEF28BE94B358632DD0B4BBBA3FE_12</vt:lpwstr>
  </property>
</Properties>
</file>